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6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hlschutzplanken - Lieferung, Einbau, Reparatur - Rahmenvertrag 2026/2027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schutzplanken - Rahmenvertrag 2026/2027.
Lieferung, Einbau und Reparatur von
Stahlschutzplanken im gesamten Stadtgebiet Essen.
Rahmenvereinbarung über 12 Monate mit einer optionalen Verlängerung um weitere 12 Monate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